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74" w:rsidRDefault="00A33E74" w:rsidP="00A33E74">
      <w:pPr>
        <w:pStyle w:val="Default"/>
        <w:jc w:val="center"/>
        <w:rPr>
          <w:sz w:val="32"/>
          <w:szCs w:val="32"/>
        </w:rPr>
      </w:pPr>
      <w:bookmarkStart w:id="0" w:name="_GoBack"/>
      <w:r>
        <w:rPr>
          <w:rFonts w:hint="eastAsia"/>
          <w:sz w:val="32"/>
          <w:szCs w:val="32"/>
        </w:rPr>
        <w:t>江苏省建筑节能协会太阳能专业委员会介绍</w:t>
      </w:r>
      <w:bookmarkEnd w:id="0"/>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hint="eastAsia"/>
          <w:sz w:val="28"/>
          <w:szCs w:val="28"/>
        </w:rPr>
        <w:t>一、专委会简介</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hint="eastAsia"/>
          <w:sz w:val="28"/>
          <w:szCs w:val="28"/>
        </w:rPr>
        <w:t>江苏省建筑节能协会太阳能利用专业委员会是江苏省建筑节能协会下设的</w:t>
      </w:r>
      <w:r>
        <w:rPr>
          <w:rFonts w:ascii="Arial Unicode MS" w:eastAsia="Arial Unicode MS" w:cs="Arial Unicode MS"/>
          <w:sz w:val="28"/>
          <w:szCs w:val="28"/>
        </w:rPr>
        <w:t>6</w:t>
      </w:r>
      <w:proofErr w:type="gramStart"/>
      <w:r>
        <w:rPr>
          <w:rFonts w:ascii="Arial Unicode MS" w:eastAsia="Arial Unicode MS" w:cs="Arial Unicode MS" w:hint="eastAsia"/>
          <w:sz w:val="28"/>
          <w:szCs w:val="28"/>
        </w:rPr>
        <w:t>大专委</w:t>
      </w:r>
      <w:proofErr w:type="gramEnd"/>
      <w:r>
        <w:rPr>
          <w:rFonts w:ascii="Arial Unicode MS" w:eastAsia="Arial Unicode MS" w:cs="Arial Unicode MS" w:hint="eastAsia"/>
          <w:sz w:val="28"/>
          <w:szCs w:val="28"/>
        </w:rPr>
        <w:t>会之一，目前由江苏省住房和城乡建设厅主管，在江苏省民政厅的批准下成立。专委会于</w:t>
      </w:r>
      <w:r>
        <w:rPr>
          <w:rFonts w:ascii="Arial Unicode MS" w:eastAsia="Arial Unicode MS" w:cs="Arial Unicode MS"/>
          <w:sz w:val="28"/>
          <w:szCs w:val="28"/>
        </w:rPr>
        <w:t>2009</w:t>
      </w:r>
      <w:r>
        <w:rPr>
          <w:rFonts w:ascii="Arial Unicode MS" w:eastAsia="Arial Unicode MS" w:cs="Arial Unicode MS" w:hint="eastAsia"/>
          <w:sz w:val="28"/>
          <w:szCs w:val="28"/>
        </w:rPr>
        <w:t>年成立，致力于建筑节能太阳能相关系统应用的市场及技术研究、</w:t>
      </w:r>
      <w:proofErr w:type="gramStart"/>
      <w:r>
        <w:rPr>
          <w:rFonts w:ascii="Arial Unicode MS" w:eastAsia="Arial Unicode MS" w:cs="Arial Unicode MS" w:hint="eastAsia"/>
          <w:sz w:val="28"/>
          <w:szCs w:val="28"/>
        </w:rPr>
        <w:t>绿建工程</w:t>
      </w:r>
      <w:proofErr w:type="gramEnd"/>
      <w:r>
        <w:rPr>
          <w:rFonts w:ascii="Arial Unicode MS" w:eastAsia="Arial Unicode MS" w:cs="Arial Unicode MS" w:hint="eastAsia"/>
          <w:sz w:val="28"/>
          <w:szCs w:val="28"/>
        </w:rPr>
        <w:t>方面的信息分享以及建筑设计、</w:t>
      </w:r>
      <w:proofErr w:type="gramStart"/>
      <w:r>
        <w:rPr>
          <w:rFonts w:ascii="Arial Unicode MS" w:eastAsia="Arial Unicode MS" w:cs="Arial Unicode MS" w:hint="eastAsia"/>
          <w:sz w:val="28"/>
          <w:szCs w:val="28"/>
        </w:rPr>
        <w:t>绿建三星</w:t>
      </w:r>
      <w:proofErr w:type="gramEnd"/>
      <w:r>
        <w:rPr>
          <w:rFonts w:ascii="Arial Unicode MS" w:eastAsia="Arial Unicode MS" w:cs="Arial Unicode MS" w:hint="eastAsia"/>
          <w:sz w:val="28"/>
          <w:szCs w:val="28"/>
        </w:rPr>
        <w:t>认证等方面的相关研究。目前由</w:t>
      </w:r>
      <w:proofErr w:type="gramStart"/>
      <w:r>
        <w:rPr>
          <w:rFonts w:ascii="Arial Unicode MS" w:eastAsia="Arial Unicode MS" w:cs="Arial Unicode MS" w:hint="eastAsia"/>
          <w:sz w:val="28"/>
          <w:szCs w:val="28"/>
        </w:rPr>
        <w:t>江苏迈能高科技</w:t>
      </w:r>
      <w:proofErr w:type="gramEnd"/>
      <w:r>
        <w:rPr>
          <w:rFonts w:ascii="Arial Unicode MS" w:eastAsia="Arial Unicode MS" w:cs="Arial Unicode MS" w:hint="eastAsia"/>
          <w:sz w:val="28"/>
          <w:szCs w:val="28"/>
        </w:rPr>
        <w:t>有限公司任主任单位。</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hint="eastAsia"/>
          <w:sz w:val="28"/>
          <w:szCs w:val="28"/>
        </w:rPr>
        <w:t>二、江苏省建筑节能协会太阳能利用专业委员会为会员提供的服务</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sz w:val="28"/>
          <w:szCs w:val="28"/>
        </w:rPr>
        <w:t>1</w:t>
      </w:r>
      <w:r>
        <w:rPr>
          <w:rFonts w:ascii="Arial Unicode MS" w:eastAsia="Arial Unicode MS" w:cs="Arial Unicode MS" w:hint="eastAsia"/>
          <w:sz w:val="28"/>
          <w:szCs w:val="28"/>
        </w:rPr>
        <w:t>、组织活动</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sz w:val="28"/>
          <w:szCs w:val="28"/>
        </w:rPr>
        <w:t>A</w:t>
      </w:r>
      <w:r>
        <w:rPr>
          <w:rFonts w:ascii="Arial Unicode MS" w:eastAsia="Arial Unicode MS" w:cs="Arial Unicode MS" w:hint="eastAsia"/>
          <w:sz w:val="28"/>
          <w:szCs w:val="28"/>
        </w:rPr>
        <w:t>）组织每年一届的大型</w:t>
      </w:r>
      <w:r>
        <w:rPr>
          <w:rFonts w:ascii="Arial Unicode MS" w:eastAsia="Arial Unicode MS" w:cs="Arial Unicode MS"/>
          <w:sz w:val="28"/>
          <w:szCs w:val="28"/>
        </w:rPr>
        <w:t>“</w:t>
      </w:r>
      <w:r>
        <w:rPr>
          <w:rFonts w:ascii="Arial Unicode MS" w:eastAsia="Arial Unicode MS" w:cs="Arial Unicode MS" w:hint="eastAsia"/>
          <w:sz w:val="28"/>
          <w:szCs w:val="28"/>
        </w:rPr>
        <w:t>绿色建筑论坛</w:t>
      </w:r>
      <w:r>
        <w:rPr>
          <w:rFonts w:ascii="Arial Unicode MS" w:eastAsia="Arial Unicode MS" w:cs="Arial Unicode MS"/>
          <w:sz w:val="28"/>
          <w:szCs w:val="28"/>
        </w:rPr>
        <w:t>”</w:t>
      </w:r>
      <w:r>
        <w:rPr>
          <w:rFonts w:ascii="Arial Unicode MS" w:eastAsia="Arial Unicode MS" w:cs="Arial Unicode MS" w:hint="eastAsia"/>
          <w:sz w:val="28"/>
          <w:szCs w:val="28"/>
        </w:rPr>
        <w:t>和展览</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sz w:val="28"/>
          <w:szCs w:val="28"/>
        </w:rPr>
        <w:t>B</w:t>
      </w:r>
      <w:r>
        <w:rPr>
          <w:rFonts w:ascii="Arial Unicode MS" w:eastAsia="Arial Unicode MS" w:cs="Arial Unicode MS" w:hint="eastAsia"/>
          <w:sz w:val="28"/>
          <w:szCs w:val="28"/>
        </w:rPr>
        <w:t>）组织会员单位与地产商、建筑设计院之间的交流论坛活动</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sz w:val="28"/>
          <w:szCs w:val="28"/>
        </w:rPr>
        <w:t>C</w:t>
      </w:r>
      <w:r>
        <w:rPr>
          <w:rFonts w:ascii="Arial Unicode MS" w:eastAsia="Arial Unicode MS" w:cs="Arial Unicode MS" w:hint="eastAsia"/>
          <w:sz w:val="28"/>
          <w:szCs w:val="28"/>
        </w:rPr>
        <w:t>）组织国内外考察学习活动</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sz w:val="28"/>
          <w:szCs w:val="28"/>
        </w:rPr>
        <w:t>D</w:t>
      </w:r>
      <w:r>
        <w:rPr>
          <w:rFonts w:ascii="Arial Unicode MS" w:eastAsia="Arial Unicode MS" w:cs="Arial Unicode MS" w:hint="eastAsia"/>
          <w:sz w:val="28"/>
          <w:szCs w:val="28"/>
        </w:rPr>
        <w:t>）组织专业或区域会员之间的专题交流</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sz w:val="28"/>
          <w:szCs w:val="28"/>
        </w:rPr>
        <w:t>2</w:t>
      </w:r>
      <w:r>
        <w:rPr>
          <w:rFonts w:ascii="Arial Unicode MS" w:eastAsia="Arial Unicode MS" w:cs="Arial Unicode MS" w:hint="eastAsia"/>
          <w:sz w:val="28"/>
          <w:szCs w:val="28"/>
        </w:rPr>
        <w:t>、信息服务</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hint="eastAsia"/>
          <w:sz w:val="28"/>
          <w:szCs w:val="28"/>
        </w:rPr>
        <w:t>期刊赠阅：《江苏建筑节能杂志》；</w:t>
      </w:r>
      <w:r>
        <w:rPr>
          <w:rFonts w:ascii="Arial Unicode MS" w:eastAsia="Arial Unicode MS" w:cs="Arial Unicode MS"/>
          <w:sz w:val="28"/>
          <w:szCs w:val="28"/>
        </w:rPr>
        <w:t xml:space="preserve"> </w:t>
      </w:r>
    </w:p>
    <w:p w:rsidR="00A33E74" w:rsidRDefault="00A33E74" w:rsidP="00A33E74">
      <w:pPr>
        <w:pStyle w:val="Default"/>
        <w:rPr>
          <w:rFonts w:ascii="Arial Unicode MS" w:eastAsia="Arial Unicode MS" w:cs="Arial Unicode MS"/>
          <w:sz w:val="28"/>
          <w:szCs w:val="28"/>
        </w:rPr>
      </w:pPr>
      <w:r>
        <w:rPr>
          <w:rFonts w:ascii="Arial Unicode MS" w:eastAsia="Arial Unicode MS" w:cs="Arial Unicode MS" w:hint="eastAsia"/>
          <w:sz w:val="28"/>
          <w:szCs w:val="28"/>
        </w:rPr>
        <w:t>企业信息传播：可在《江苏建筑节能杂志》发布工程案例、技术信息等；可在江苏省建筑节能协会太阳能利用专业委员会自媒体平台进行免费传播推广；</w:t>
      </w:r>
      <w:r>
        <w:rPr>
          <w:rFonts w:ascii="Arial Unicode MS" w:eastAsia="Arial Unicode MS" w:cs="Arial Unicode MS"/>
          <w:sz w:val="28"/>
          <w:szCs w:val="28"/>
        </w:rPr>
        <w:t xml:space="preserve"> </w:t>
      </w:r>
    </w:p>
    <w:p w:rsidR="00A33E74" w:rsidRPr="00A33E74" w:rsidRDefault="00A33E74" w:rsidP="00A33E74">
      <w:pPr>
        <w:pStyle w:val="Default"/>
        <w:rPr>
          <w:rFonts w:ascii="Arial Unicode MS" w:eastAsia="Arial Unicode MS" w:cs="Arial Unicode MS"/>
          <w:sz w:val="28"/>
          <w:szCs w:val="28"/>
        </w:rPr>
      </w:pPr>
      <w:r>
        <w:rPr>
          <w:rFonts w:ascii="Arial Unicode MS" w:eastAsia="Arial Unicode MS" w:cs="Arial Unicode MS" w:hint="eastAsia"/>
          <w:sz w:val="28"/>
          <w:szCs w:val="28"/>
        </w:rPr>
        <w:t>工程信息：专委会适时提供有关居民楼、酒店、学校等太阳能产品工程应用信息，为会员单位精准项目对接。加入专委会公共群，获</w:t>
      </w:r>
      <w:r w:rsidRPr="00A33E74">
        <w:rPr>
          <w:rFonts w:ascii="Arial Unicode MS" w:eastAsia="Arial Unicode MS" w:cs="Arial Unicode MS" w:hint="eastAsia"/>
          <w:sz w:val="28"/>
          <w:szCs w:val="28"/>
        </w:rPr>
        <w:t>得相关工程信息、行业信息等；</w:t>
      </w:r>
      <w:r w:rsidRPr="00A33E74">
        <w:rPr>
          <w:rFonts w:ascii="Arial Unicode MS" w:eastAsia="Arial Unicode MS" w:cs="Arial Unicode MS"/>
          <w:sz w:val="28"/>
          <w:szCs w:val="28"/>
        </w:rPr>
        <w:t xml:space="preserve"> </w:t>
      </w:r>
    </w:p>
    <w:p w:rsidR="00A33E74" w:rsidRPr="00A33E74" w:rsidRDefault="00A33E74" w:rsidP="00A33E74">
      <w:pPr>
        <w:autoSpaceDE w:val="0"/>
        <w:autoSpaceDN w:val="0"/>
        <w:adjustRightInd w:val="0"/>
        <w:jc w:val="left"/>
        <w:rPr>
          <w:rFonts w:ascii="Arial Unicode MS" w:eastAsia="Arial Unicode MS" w:cs="Arial Unicode MS"/>
          <w:color w:val="000000"/>
          <w:kern w:val="0"/>
          <w:sz w:val="28"/>
          <w:szCs w:val="28"/>
        </w:rPr>
      </w:pPr>
      <w:r w:rsidRPr="00A33E74">
        <w:rPr>
          <w:rFonts w:ascii="Arial Unicode MS" w:eastAsia="Arial Unicode MS" w:cs="Arial Unicode MS"/>
          <w:color w:val="000000"/>
          <w:kern w:val="0"/>
          <w:sz w:val="28"/>
          <w:szCs w:val="28"/>
        </w:rPr>
        <w:lastRenderedPageBreak/>
        <w:t>3</w:t>
      </w:r>
      <w:r w:rsidRPr="00A33E74">
        <w:rPr>
          <w:rFonts w:ascii="Arial Unicode MS" w:eastAsia="Arial Unicode MS" w:cs="Arial Unicode MS" w:hint="eastAsia"/>
          <w:color w:val="000000"/>
          <w:kern w:val="0"/>
          <w:sz w:val="28"/>
          <w:szCs w:val="28"/>
        </w:rPr>
        <w:t>、搭建技术交流平台</w:t>
      </w:r>
      <w:r w:rsidRPr="00A33E74">
        <w:rPr>
          <w:rFonts w:ascii="Arial Unicode MS" w:eastAsia="Arial Unicode MS" w:cs="Arial Unicode MS"/>
          <w:color w:val="000000"/>
          <w:kern w:val="0"/>
          <w:sz w:val="28"/>
          <w:szCs w:val="28"/>
        </w:rPr>
        <w:t xml:space="preserve"> </w:t>
      </w:r>
    </w:p>
    <w:p w:rsidR="00A33E74" w:rsidRPr="00A33E74" w:rsidRDefault="00A33E74" w:rsidP="00A33E74">
      <w:pPr>
        <w:autoSpaceDE w:val="0"/>
        <w:autoSpaceDN w:val="0"/>
        <w:adjustRightInd w:val="0"/>
        <w:jc w:val="left"/>
        <w:rPr>
          <w:rFonts w:ascii="Arial Unicode MS" w:eastAsia="Arial Unicode MS" w:cs="Arial Unicode MS"/>
          <w:color w:val="000000"/>
          <w:kern w:val="0"/>
          <w:sz w:val="28"/>
          <w:szCs w:val="28"/>
        </w:rPr>
      </w:pPr>
      <w:r w:rsidRPr="00A33E74">
        <w:rPr>
          <w:rFonts w:ascii="Arial Unicode MS" w:eastAsia="Arial Unicode MS" w:cs="Arial Unicode MS" w:hint="eastAsia"/>
          <w:color w:val="000000"/>
          <w:kern w:val="0"/>
          <w:sz w:val="28"/>
          <w:szCs w:val="28"/>
        </w:rPr>
        <w:t>技术培训：邀请行业内技术专家，就建筑节能高新技术产品发展趋势、建筑设计要求等展开培训；</w:t>
      </w:r>
      <w:r w:rsidRPr="00A33E74">
        <w:rPr>
          <w:rFonts w:ascii="Arial Unicode MS" w:eastAsia="Arial Unicode MS" w:cs="Arial Unicode MS"/>
          <w:color w:val="000000"/>
          <w:kern w:val="0"/>
          <w:sz w:val="28"/>
          <w:szCs w:val="28"/>
        </w:rPr>
        <w:t xml:space="preserve"> </w:t>
      </w:r>
    </w:p>
    <w:p w:rsidR="00A33E74" w:rsidRPr="00A33E74" w:rsidRDefault="00A33E74" w:rsidP="00A33E74">
      <w:pPr>
        <w:autoSpaceDE w:val="0"/>
        <w:autoSpaceDN w:val="0"/>
        <w:adjustRightInd w:val="0"/>
        <w:jc w:val="left"/>
        <w:rPr>
          <w:rFonts w:ascii="Arial Unicode MS" w:eastAsia="Arial Unicode MS" w:cs="Arial Unicode MS"/>
          <w:color w:val="000000"/>
          <w:kern w:val="0"/>
          <w:sz w:val="28"/>
          <w:szCs w:val="28"/>
        </w:rPr>
      </w:pPr>
      <w:r w:rsidRPr="00A33E74">
        <w:rPr>
          <w:rFonts w:ascii="Arial Unicode MS" w:eastAsia="Arial Unicode MS" w:cs="Arial Unicode MS" w:hint="eastAsia"/>
          <w:color w:val="000000"/>
          <w:kern w:val="0"/>
          <w:sz w:val="28"/>
          <w:szCs w:val="28"/>
        </w:rPr>
        <w:t>科技计划：提供有关部门科技计划相关信息并予以推介；</w:t>
      </w:r>
      <w:r w:rsidRPr="00A33E74">
        <w:rPr>
          <w:rFonts w:ascii="Arial Unicode MS" w:eastAsia="Arial Unicode MS" w:cs="Arial Unicode MS"/>
          <w:color w:val="000000"/>
          <w:kern w:val="0"/>
          <w:sz w:val="28"/>
          <w:szCs w:val="28"/>
        </w:rPr>
        <w:t xml:space="preserve"> </w:t>
      </w:r>
    </w:p>
    <w:p w:rsidR="00A33E74" w:rsidRPr="00A33E74" w:rsidRDefault="00A33E74" w:rsidP="00A33E74">
      <w:pPr>
        <w:autoSpaceDE w:val="0"/>
        <w:autoSpaceDN w:val="0"/>
        <w:adjustRightInd w:val="0"/>
        <w:jc w:val="left"/>
        <w:rPr>
          <w:rFonts w:ascii="Arial Unicode MS" w:eastAsia="Arial Unicode MS" w:cs="Arial Unicode MS"/>
          <w:color w:val="000000"/>
          <w:kern w:val="0"/>
          <w:sz w:val="28"/>
          <w:szCs w:val="28"/>
        </w:rPr>
      </w:pPr>
      <w:r w:rsidRPr="00A33E74">
        <w:rPr>
          <w:rFonts w:ascii="Arial Unicode MS" w:eastAsia="Arial Unicode MS" w:cs="Arial Unicode MS" w:hint="eastAsia"/>
          <w:color w:val="000000"/>
          <w:kern w:val="0"/>
          <w:sz w:val="28"/>
          <w:szCs w:val="28"/>
        </w:rPr>
        <w:t>示范工程：提供有关部门科技示范工程申报条件、要求及程序等信息，并予以推介；</w:t>
      </w:r>
      <w:r w:rsidRPr="00A33E74">
        <w:rPr>
          <w:rFonts w:ascii="Arial Unicode MS" w:eastAsia="Arial Unicode MS" w:cs="Arial Unicode MS"/>
          <w:color w:val="000000"/>
          <w:kern w:val="0"/>
          <w:sz w:val="28"/>
          <w:szCs w:val="28"/>
        </w:rPr>
        <w:t xml:space="preserve"> </w:t>
      </w:r>
    </w:p>
    <w:p w:rsidR="0045376B" w:rsidRDefault="00A33E74" w:rsidP="00A33E74">
      <w:r w:rsidRPr="00A33E74">
        <w:rPr>
          <w:rFonts w:ascii="Arial Unicode MS" w:eastAsia="Arial Unicode MS" w:cs="Arial Unicode MS" w:hint="eastAsia"/>
          <w:color w:val="000000"/>
          <w:kern w:val="0"/>
          <w:sz w:val="28"/>
          <w:szCs w:val="28"/>
        </w:rPr>
        <w:t>国际合作：提供建筑节能领域的国际合作信息和对接渠道。</w:t>
      </w:r>
    </w:p>
    <w:sectPr w:rsidR="00453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12"/>
    <w:rsid w:val="000D5212"/>
    <w:rsid w:val="0045376B"/>
    <w:rsid w:val="00A3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3E74"/>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3E74"/>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543</Characters>
  <Application>Microsoft Office Word</Application>
  <DocSecurity>0</DocSecurity>
  <Lines>4</Lines>
  <Paragraphs>1</Paragraphs>
  <ScaleCrop>false</ScaleCrop>
  <Company>Microsoft</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2015-05-12T14:38:00Z</dcterms:created>
  <dcterms:modified xsi:type="dcterms:W3CDTF">2015-05-12T14:39:00Z</dcterms:modified>
</cp:coreProperties>
</file>