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EC" w:rsidRPr="0014542F" w:rsidRDefault="00101AEC" w:rsidP="00101AEC">
      <w:pPr>
        <w:spacing w:line="360" w:lineRule="auto"/>
        <w:jc w:val="center"/>
        <w:rPr>
          <w:rFonts w:ascii="方正博雅宋_GBK" w:eastAsia="方正博雅宋_GBK" w:hAnsi="微软雅黑" w:cs="Times New Roman"/>
          <w:b/>
          <w:sz w:val="32"/>
          <w:szCs w:val="32"/>
        </w:rPr>
      </w:pPr>
      <w:bookmarkStart w:id="0" w:name="OLE_LINK18"/>
      <w:r w:rsidRPr="0014542F">
        <w:rPr>
          <w:rFonts w:ascii="方正博雅宋_GBK" w:eastAsia="方正博雅宋_GBK" w:hAnsi="微软雅黑" w:cs="Times New Roman" w:hint="eastAsia"/>
          <w:b/>
          <w:sz w:val="32"/>
          <w:szCs w:val="32"/>
        </w:rPr>
        <w:t>2016年国际绿色建筑暨第六届太阳能建筑设计大赛</w:t>
      </w:r>
    </w:p>
    <w:p w:rsidR="00101AEC" w:rsidRPr="0014542F" w:rsidRDefault="00101AEC" w:rsidP="00101AEC">
      <w:pPr>
        <w:spacing w:line="360" w:lineRule="auto"/>
        <w:jc w:val="center"/>
        <w:rPr>
          <w:rFonts w:ascii="方正博雅宋_GBK" w:eastAsia="方正博雅宋_GBK" w:hAnsi="微软雅黑" w:cs="Times New Roman"/>
          <w:b/>
          <w:sz w:val="32"/>
          <w:szCs w:val="32"/>
        </w:rPr>
      </w:pPr>
      <w:r w:rsidRPr="0014542F">
        <w:rPr>
          <w:rFonts w:ascii="方正博雅宋_GBK" w:eastAsia="方正博雅宋_GBK" w:hAnsi="微软雅黑" w:cs="Times New Roman" w:hint="eastAsia"/>
          <w:b/>
          <w:sz w:val="32"/>
          <w:szCs w:val="32"/>
        </w:rPr>
        <w:t>报名表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897"/>
        <w:gridCol w:w="1134"/>
        <w:gridCol w:w="1276"/>
        <w:gridCol w:w="1276"/>
        <w:gridCol w:w="2410"/>
      </w:tblGrid>
      <w:tr w:rsidR="00101AEC" w:rsidRPr="0014542F" w:rsidTr="008748D7">
        <w:trPr>
          <w:trHeight w:val="493"/>
        </w:trPr>
        <w:tc>
          <w:tcPr>
            <w:tcW w:w="1613" w:type="dxa"/>
            <w:vAlign w:val="center"/>
          </w:tcPr>
          <w:bookmarkEnd w:id="0"/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个人/团队代表姓  名</w:t>
            </w:r>
          </w:p>
        </w:tc>
        <w:tc>
          <w:tcPr>
            <w:tcW w:w="1897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性 别</w:t>
            </w:r>
          </w:p>
        </w:tc>
        <w:tc>
          <w:tcPr>
            <w:tcW w:w="1276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身份证/护照号码</w:t>
            </w:r>
          </w:p>
        </w:tc>
        <w:tc>
          <w:tcPr>
            <w:tcW w:w="2410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</w:tr>
      <w:tr w:rsidR="00101AEC" w:rsidRPr="0014542F" w:rsidTr="008748D7">
        <w:trPr>
          <w:trHeight w:val="493"/>
        </w:trPr>
        <w:tc>
          <w:tcPr>
            <w:tcW w:w="1613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国  籍</w:t>
            </w:r>
          </w:p>
        </w:tc>
        <w:tc>
          <w:tcPr>
            <w:tcW w:w="1897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民 族</w:t>
            </w:r>
          </w:p>
        </w:tc>
        <w:tc>
          <w:tcPr>
            <w:tcW w:w="1276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Cs/>
                <w:sz w:val="15"/>
                <w:szCs w:val="15"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sz w:val="15"/>
                <w:szCs w:val="15"/>
                <w:lang w:val="de-DE"/>
              </w:rPr>
              <w:t>是否参加太阳能专项</w:t>
            </w:r>
          </w:p>
        </w:tc>
        <w:tc>
          <w:tcPr>
            <w:tcW w:w="2410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</w:tr>
      <w:tr w:rsidR="00101AEC" w:rsidRPr="0014542F" w:rsidTr="008748D7">
        <w:trPr>
          <w:trHeight w:val="470"/>
        </w:trPr>
        <w:tc>
          <w:tcPr>
            <w:tcW w:w="1613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单位或学校</w:t>
            </w:r>
          </w:p>
        </w:tc>
        <w:tc>
          <w:tcPr>
            <w:tcW w:w="1897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专 业</w:t>
            </w:r>
          </w:p>
        </w:tc>
        <w:tc>
          <w:tcPr>
            <w:tcW w:w="1276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职</w:t>
            </w: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</w:rPr>
              <w:t xml:space="preserve"> </w:t>
            </w: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务</w:t>
            </w:r>
          </w:p>
        </w:tc>
        <w:tc>
          <w:tcPr>
            <w:tcW w:w="2410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</w:tr>
      <w:tr w:rsidR="00101AEC" w:rsidRPr="0014542F" w:rsidTr="008748D7">
        <w:trPr>
          <w:trHeight w:val="470"/>
        </w:trPr>
        <w:tc>
          <w:tcPr>
            <w:tcW w:w="1613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学  历</w:t>
            </w:r>
          </w:p>
        </w:tc>
        <w:tc>
          <w:tcPr>
            <w:tcW w:w="4307" w:type="dxa"/>
            <w:gridSpan w:val="3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指导人</w:t>
            </w:r>
          </w:p>
        </w:tc>
        <w:tc>
          <w:tcPr>
            <w:tcW w:w="2410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</w:tr>
      <w:tr w:rsidR="00101AEC" w:rsidRPr="0014542F" w:rsidTr="008748D7">
        <w:trPr>
          <w:trHeight w:val="493"/>
        </w:trPr>
        <w:tc>
          <w:tcPr>
            <w:tcW w:w="1613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地址及邮编</w:t>
            </w:r>
          </w:p>
        </w:tc>
        <w:tc>
          <w:tcPr>
            <w:tcW w:w="7993" w:type="dxa"/>
            <w:gridSpan w:val="5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</w:tr>
      <w:tr w:rsidR="00101AEC" w:rsidRPr="0014542F" w:rsidTr="008748D7">
        <w:trPr>
          <w:trHeight w:val="470"/>
        </w:trPr>
        <w:tc>
          <w:tcPr>
            <w:tcW w:w="1613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固定电话</w:t>
            </w:r>
          </w:p>
        </w:tc>
        <w:tc>
          <w:tcPr>
            <w:tcW w:w="3031" w:type="dxa"/>
            <w:gridSpan w:val="2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手  机</w:t>
            </w:r>
          </w:p>
        </w:tc>
        <w:tc>
          <w:tcPr>
            <w:tcW w:w="3686" w:type="dxa"/>
            <w:gridSpan w:val="2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</w:tr>
      <w:tr w:rsidR="00101AEC" w:rsidRPr="0014542F" w:rsidTr="008748D7">
        <w:trPr>
          <w:trHeight w:val="470"/>
        </w:trPr>
        <w:tc>
          <w:tcPr>
            <w:tcW w:w="1613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电子邮件</w:t>
            </w:r>
          </w:p>
        </w:tc>
        <w:tc>
          <w:tcPr>
            <w:tcW w:w="3031" w:type="dxa"/>
            <w:gridSpan w:val="2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传  真</w:t>
            </w:r>
          </w:p>
        </w:tc>
        <w:tc>
          <w:tcPr>
            <w:tcW w:w="3686" w:type="dxa"/>
            <w:gridSpan w:val="2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</w:tr>
      <w:tr w:rsidR="00101AEC" w:rsidRPr="0014542F" w:rsidTr="008748D7">
        <w:trPr>
          <w:trHeight w:val="1322"/>
        </w:trPr>
        <w:tc>
          <w:tcPr>
            <w:tcW w:w="1613" w:type="dxa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  <w:r w:rsidRPr="0014542F">
              <w:rPr>
                <w:rStyle w:val="a4"/>
                <w:rFonts w:ascii="方正博雅宋_GBK" w:eastAsia="方正博雅宋_GBK" w:hAnsi="微软雅黑" w:cs="Times New Roman" w:hint="eastAsia"/>
                <w:bCs/>
                <w:lang w:val="de-DE"/>
              </w:rPr>
              <w:t>参赛团队简介</w:t>
            </w:r>
          </w:p>
        </w:tc>
        <w:tc>
          <w:tcPr>
            <w:tcW w:w="7993" w:type="dxa"/>
            <w:gridSpan w:val="5"/>
            <w:vAlign w:val="center"/>
          </w:tcPr>
          <w:p w:rsidR="00101AEC" w:rsidRPr="0014542F" w:rsidRDefault="00101AEC" w:rsidP="008748D7">
            <w:pPr>
              <w:spacing w:line="360" w:lineRule="auto"/>
              <w:jc w:val="center"/>
              <w:rPr>
                <w:rStyle w:val="a4"/>
                <w:rFonts w:ascii="方正博雅宋_GBK" w:eastAsia="方正博雅宋_GBK" w:hAnsi="微软雅黑" w:cs="Times New Roman"/>
                <w:b w:val="0"/>
                <w:bCs/>
                <w:lang w:val="de-DE"/>
              </w:rPr>
            </w:pPr>
          </w:p>
        </w:tc>
      </w:tr>
    </w:tbl>
    <w:p w:rsidR="00101AEC" w:rsidRPr="0014542F" w:rsidRDefault="00101AEC" w:rsidP="00101AEC">
      <w:pPr>
        <w:spacing w:line="360" w:lineRule="auto"/>
        <w:rPr>
          <w:rStyle w:val="a4"/>
          <w:rFonts w:ascii="方正博雅宋_GBK" w:eastAsia="方正博雅宋_GBK" w:hAnsi="微软雅黑" w:cs="Times New Roman"/>
          <w:b w:val="0"/>
          <w:bCs/>
          <w:lang w:val="de-DE"/>
        </w:rPr>
      </w:pPr>
    </w:p>
    <w:p w:rsidR="00101AEC" w:rsidRPr="0014542F" w:rsidRDefault="00101AEC" w:rsidP="00101AEC">
      <w:pPr>
        <w:spacing w:line="360" w:lineRule="auto"/>
        <w:rPr>
          <w:rStyle w:val="a4"/>
          <w:rFonts w:ascii="方正博雅宋_GBK" w:eastAsia="方正博雅宋_GBK" w:hAnsi="微软雅黑" w:cs="Times New Roman"/>
          <w:bCs/>
          <w:sz w:val="20"/>
          <w:szCs w:val="20"/>
          <w:lang w:val="de-DE"/>
        </w:rPr>
      </w:pPr>
      <w:r w:rsidRPr="0014542F"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  <w:lang w:val="de-DE"/>
        </w:rPr>
        <w:t>注意事项</w:t>
      </w:r>
    </w:p>
    <w:p w:rsidR="00101AEC" w:rsidRPr="0014542F" w:rsidRDefault="00101AEC" w:rsidP="00101AEC">
      <w:pPr>
        <w:spacing w:line="360" w:lineRule="auto"/>
        <w:rPr>
          <w:rStyle w:val="a4"/>
          <w:rFonts w:ascii="方正博雅宋_GBK" w:eastAsia="方正博雅宋_GBK" w:hAnsi="微软雅黑" w:cs="Times New Roman"/>
          <w:b w:val="0"/>
          <w:bCs/>
          <w:sz w:val="20"/>
          <w:szCs w:val="20"/>
        </w:rPr>
      </w:pPr>
      <w:r w:rsidRPr="0014542F"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</w:rPr>
        <w:t>1.参赛报名必须于2016年8月底以前以电子邮件回执确认或网上在线报名成功方可有效。</w:t>
      </w:r>
    </w:p>
    <w:p w:rsidR="00101AEC" w:rsidRPr="0014542F" w:rsidRDefault="00101AEC" w:rsidP="00101AEC">
      <w:pPr>
        <w:spacing w:line="360" w:lineRule="auto"/>
        <w:rPr>
          <w:rStyle w:val="a4"/>
          <w:rFonts w:ascii="方正博雅宋_GBK" w:eastAsia="方正博雅宋_GBK" w:hAnsi="微软雅黑" w:cs="Times New Roman"/>
          <w:b w:val="0"/>
          <w:bCs/>
          <w:sz w:val="20"/>
          <w:szCs w:val="20"/>
          <w:lang w:val="de-DE"/>
        </w:rPr>
      </w:pPr>
      <w:r w:rsidRPr="0014542F"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</w:rPr>
        <w:t>2.</w:t>
      </w:r>
      <w:r w:rsidRPr="0014542F"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  <w:lang w:val="de-DE"/>
        </w:rPr>
        <w:t>表格内容未涉及可不填。</w:t>
      </w:r>
    </w:p>
    <w:p w:rsidR="00101AEC" w:rsidRPr="0014542F" w:rsidRDefault="00101AEC" w:rsidP="00101AEC">
      <w:pPr>
        <w:spacing w:line="360" w:lineRule="auto"/>
        <w:rPr>
          <w:rStyle w:val="a4"/>
          <w:rFonts w:ascii="方正博雅宋_GBK" w:eastAsia="方正博雅宋_GBK" w:hAnsi="微软雅黑" w:cs="Times New Roman"/>
          <w:b w:val="0"/>
          <w:bCs/>
          <w:sz w:val="20"/>
          <w:szCs w:val="20"/>
          <w:lang w:val="de-DE"/>
        </w:rPr>
      </w:pPr>
      <w:r w:rsidRPr="0014542F"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</w:rPr>
        <w:t>3.</w:t>
      </w:r>
      <w:r w:rsidRPr="0014542F"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  <w:lang w:val="de-DE"/>
        </w:rPr>
        <w:t>“参赛团队简介”一栏简要介绍团队人员构成以及设计特长。</w:t>
      </w:r>
    </w:p>
    <w:p w:rsidR="00101AEC" w:rsidRPr="0014542F" w:rsidRDefault="00101AEC" w:rsidP="00101AEC">
      <w:pPr>
        <w:spacing w:line="360" w:lineRule="auto"/>
        <w:rPr>
          <w:rStyle w:val="a4"/>
          <w:rFonts w:ascii="方正博雅宋_GBK" w:eastAsia="方正博雅宋_GBK" w:hAnsi="微软雅黑" w:cs="Times New Roman"/>
          <w:b w:val="0"/>
          <w:bCs/>
          <w:sz w:val="20"/>
          <w:szCs w:val="20"/>
          <w:lang w:val="de-DE"/>
        </w:rPr>
      </w:pPr>
      <w:r w:rsidRPr="0014542F"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  <w:lang w:val="de-DE"/>
        </w:rPr>
        <w:t>4.</w:t>
      </w:r>
      <w:r w:rsidRPr="003E335E">
        <w:rPr>
          <w:rFonts w:ascii="方正博雅宋_GBK" w:eastAsia="方正博雅宋_GBK" w:hAnsi="微软雅黑" w:hint="eastAsia"/>
          <w:lang w:val="de-DE"/>
        </w:rPr>
        <w:t xml:space="preserve"> </w:t>
      </w:r>
      <w:bookmarkStart w:id="1" w:name="OLE_LINK34"/>
      <w:bookmarkStart w:id="2" w:name="OLE_LINK35"/>
      <w:r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  <w:lang w:val="de-DE"/>
        </w:rPr>
        <w:t>若选择</w:t>
      </w:r>
      <w:r w:rsidRPr="0014542F"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  <w:lang w:val="de-DE"/>
        </w:rPr>
        <w:t>参加太阳能专项竞赛，除满足绿色建筑设计的要求外，还需满足太阳能建筑设计的要求，并且在设计成果中对太阳能设计有专篇说明</w:t>
      </w:r>
      <w:bookmarkEnd w:id="1"/>
      <w:bookmarkEnd w:id="2"/>
      <w:r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  <w:lang w:val="de-DE"/>
        </w:rPr>
        <w:t>，</w:t>
      </w:r>
      <w:bookmarkStart w:id="3" w:name="OLE_LINK12"/>
      <w:r>
        <w:rPr>
          <w:rStyle w:val="a4"/>
          <w:rFonts w:ascii="方正博雅宋_GBK" w:eastAsia="方正博雅宋_GBK" w:hAnsi="微软雅黑" w:cs="Times New Roman"/>
          <w:bCs/>
          <w:sz w:val="20"/>
          <w:szCs w:val="20"/>
          <w:lang w:val="de-DE"/>
        </w:rPr>
        <w:t>同时将作品抄送至</w:t>
      </w:r>
      <w:r w:rsidRPr="003E335E">
        <w:rPr>
          <w:rStyle w:val="a4"/>
          <w:rFonts w:ascii="方正博雅宋_GBK" w:eastAsia="方正博雅宋_GBK" w:hAnsi="微软雅黑" w:cs="Times New Roman"/>
          <w:bCs/>
          <w:sz w:val="20"/>
          <w:szCs w:val="20"/>
          <w:lang w:val="de-DE"/>
        </w:rPr>
        <w:t>imsia2010@126.com</w:t>
      </w:r>
      <w:r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  <w:lang w:val="de-DE"/>
        </w:rPr>
        <w:t>.</w:t>
      </w:r>
    </w:p>
    <w:bookmarkEnd w:id="3"/>
    <w:p w:rsidR="00101AEC" w:rsidRPr="0014542F" w:rsidRDefault="00101AEC" w:rsidP="00101AEC">
      <w:pPr>
        <w:spacing w:line="360" w:lineRule="auto"/>
        <w:rPr>
          <w:rFonts w:ascii="方正博雅宋_GBK" w:eastAsia="方正博雅宋_GBK" w:hAnsi="微软雅黑" w:cs="Times New Roman"/>
          <w:b/>
          <w:sz w:val="32"/>
          <w:szCs w:val="32"/>
        </w:rPr>
      </w:pPr>
      <w:r w:rsidRPr="0014542F"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</w:rPr>
        <w:t>5.</w:t>
      </w:r>
      <w:r w:rsidRPr="0014542F">
        <w:rPr>
          <w:rStyle w:val="a4"/>
          <w:rFonts w:ascii="方正博雅宋_GBK" w:eastAsia="方正博雅宋_GBK" w:hAnsi="微软雅黑" w:cs="Times New Roman" w:hint="eastAsia"/>
          <w:bCs/>
          <w:sz w:val="20"/>
          <w:szCs w:val="20"/>
          <w:lang w:val="de-DE"/>
        </w:rPr>
        <w:t>其他未尽事宜欢迎来电来函。</w:t>
      </w:r>
    </w:p>
    <w:p w:rsidR="00101AEC" w:rsidRPr="0014542F" w:rsidRDefault="00101AEC" w:rsidP="00101AEC">
      <w:pPr>
        <w:pStyle w:val="1"/>
        <w:spacing w:line="360" w:lineRule="auto"/>
        <w:ind w:firstLineChars="0" w:firstLine="0"/>
        <w:rPr>
          <w:rFonts w:ascii="方正博雅宋_GBK" w:eastAsia="方正博雅宋_GBK" w:hAnsi="微软雅黑" w:cs="Times New Roman"/>
          <w:sz w:val="24"/>
          <w:szCs w:val="24"/>
        </w:rPr>
      </w:pPr>
    </w:p>
    <w:p w:rsidR="009D7B93" w:rsidRPr="00101AEC" w:rsidRDefault="009D7B93">
      <w:bookmarkStart w:id="4" w:name="_GoBack"/>
      <w:bookmarkEnd w:id="4"/>
    </w:p>
    <w:sectPr w:rsidR="009D7B93" w:rsidRPr="00101AEC" w:rsidSect="00EA682D">
      <w:headerReference w:type="default" r:id="rId4"/>
      <w:footerReference w:type="default" r:id="rId5"/>
      <w:pgSz w:w="11906" w:h="16838" w:code="9"/>
      <w:pgMar w:top="1418" w:right="1247" w:bottom="1440" w:left="1247" w:header="567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博雅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4D" w:rsidRDefault="00101A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C0A4D" w:rsidRDefault="00101AE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4D" w:rsidRPr="00087D9A" w:rsidRDefault="00101AEC" w:rsidP="00087D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EC"/>
    <w:rsid w:val="00101AEC"/>
    <w:rsid w:val="009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8C139-805E-4A91-95F4-B728B156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EC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01AEC"/>
    <w:pPr>
      <w:ind w:firstLineChars="200" w:firstLine="420"/>
    </w:pPr>
  </w:style>
  <w:style w:type="character" w:customStyle="1" w:styleId="Char">
    <w:name w:val="页脚 Char"/>
    <w:link w:val="a3"/>
    <w:rsid w:val="00101AEC"/>
    <w:rPr>
      <w:sz w:val="18"/>
    </w:rPr>
  </w:style>
  <w:style w:type="character" w:styleId="a4">
    <w:name w:val="Strong"/>
    <w:qFormat/>
    <w:rsid w:val="00101AEC"/>
    <w:rPr>
      <w:b/>
    </w:rPr>
  </w:style>
  <w:style w:type="paragraph" w:styleId="a3">
    <w:name w:val="footer"/>
    <w:basedOn w:val="a"/>
    <w:link w:val="Char"/>
    <w:rsid w:val="00101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101AEC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欧子萍</dc:creator>
  <cp:keywords/>
  <dc:description/>
  <cp:lastModifiedBy>欧子萍</cp:lastModifiedBy>
  <cp:revision>1</cp:revision>
  <dcterms:created xsi:type="dcterms:W3CDTF">2016-06-15T06:55:00Z</dcterms:created>
  <dcterms:modified xsi:type="dcterms:W3CDTF">2016-06-15T06:55:00Z</dcterms:modified>
</cp:coreProperties>
</file>